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siatki1jasnaakcent1"/>
        <w:tblW w:w="0" w:type="auto"/>
        <w:tblLayout w:type="fixed"/>
        <w:tblLook w:val="06A0" w:firstRow="1" w:lastRow="0" w:firstColumn="1" w:lastColumn="0" w:noHBand="1" w:noVBand="1"/>
      </w:tblPr>
      <w:tblGrid>
        <w:gridCol w:w="2445"/>
        <w:gridCol w:w="6581"/>
      </w:tblGrid>
      <w:tr w:rsidR="49735F10" w14:paraId="459C5279" w14:textId="77777777" w:rsidTr="49735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  <w:vAlign w:val="bottom"/>
          </w:tcPr>
          <w:p w14:paraId="2FBE4128" w14:textId="55163A83" w:rsidR="49735F10" w:rsidRDefault="49735F10" w:rsidP="49735F10">
            <w:pPr>
              <w:pStyle w:val="Nagwek1"/>
              <w:outlineLvl w:val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Element specyfikacji</w:t>
            </w:r>
          </w:p>
        </w:tc>
        <w:tc>
          <w:tcPr>
            <w:tcW w:w="6581" w:type="dxa"/>
            <w:shd w:val="clear" w:color="auto" w:fill="FFFFFF" w:themeFill="background1"/>
            <w:vAlign w:val="bottom"/>
          </w:tcPr>
          <w:p w14:paraId="3D6444D1" w14:textId="1132D9BF" w:rsidR="49735F10" w:rsidRDefault="49735F10" w:rsidP="49735F10">
            <w:pPr>
              <w:pStyle w:val="Nagwek1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color w:val="000000" w:themeColor="text1"/>
                <w:sz w:val="20"/>
                <w:szCs w:val="20"/>
              </w:rPr>
              <w:t>Parametry minimalne</w:t>
            </w:r>
          </w:p>
        </w:tc>
      </w:tr>
      <w:tr w:rsidR="49735F10" w14:paraId="4E217317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12F8FF4" w14:textId="00B6C862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Funkcje</w:t>
            </w:r>
          </w:p>
        </w:tc>
        <w:tc>
          <w:tcPr>
            <w:tcW w:w="6581" w:type="dxa"/>
            <w:vAlign w:val="center"/>
          </w:tcPr>
          <w:p w14:paraId="771DBC00" w14:textId="1A341A2A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Drukowanie, kopiowanie, skanowanie</w:t>
            </w:r>
          </w:p>
        </w:tc>
      </w:tr>
      <w:tr w:rsidR="49735F10" w14:paraId="44D7E5CC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23AE3A5B" w14:textId="0C0A2F31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Prędkość drukowania</w:t>
            </w:r>
          </w:p>
        </w:tc>
        <w:tc>
          <w:tcPr>
            <w:tcW w:w="6581" w:type="dxa"/>
            <w:vAlign w:val="center"/>
          </w:tcPr>
          <w:p w14:paraId="6215F4CD" w14:textId="595A1867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Mono: 18 str./min, Kolor: 4 str./min</w:t>
            </w:r>
          </w:p>
        </w:tc>
      </w:tr>
      <w:tr w:rsidR="49735F10" w14:paraId="65D7586C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0EC2D799" w14:textId="7C6B19E1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Wydruk pierwszej strony (po wyjściu ze stanu gotowości)</w:t>
            </w:r>
          </w:p>
        </w:tc>
        <w:tc>
          <w:tcPr>
            <w:tcW w:w="6581" w:type="dxa"/>
            <w:vAlign w:val="center"/>
          </w:tcPr>
          <w:p w14:paraId="4FFBF3F8" w14:textId="6DEA4C64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do 13,0 s</w:t>
            </w:r>
          </w:p>
        </w:tc>
      </w:tr>
      <w:tr w:rsidR="49735F10" w14:paraId="0BED43C6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BD830E6" w14:textId="36B8D418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Jakość druku kolor/mono</w:t>
            </w:r>
          </w:p>
        </w:tc>
        <w:tc>
          <w:tcPr>
            <w:tcW w:w="6581" w:type="dxa"/>
            <w:vAlign w:val="center"/>
          </w:tcPr>
          <w:p w14:paraId="4DE651FE" w14:textId="5DE18BCE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600 x 600 dpi</w:t>
            </w:r>
          </w:p>
        </w:tc>
      </w:tr>
      <w:tr w:rsidR="49735F10" w14:paraId="7CE7EBA6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5C8EE5E3" w14:textId="2F54198E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Technologia druku</w:t>
            </w:r>
          </w:p>
        </w:tc>
        <w:tc>
          <w:tcPr>
            <w:tcW w:w="6581" w:type="dxa"/>
            <w:vAlign w:val="center"/>
          </w:tcPr>
          <w:p w14:paraId="38C84625" w14:textId="02BD52C0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Kolorowy druk laserowy</w:t>
            </w:r>
          </w:p>
        </w:tc>
      </w:tr>
      <w:tr w:rsidR="49735F10" w14:paraId="5783B893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79375EB2" w14:textId="2C978098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Normatywny cykl pracy (miesięcznie, format A4)</w:t>
            </w:r>
          </w:p>
        </w:tc>
        <w:tc>
          <w:tcPr>
            <w:tcW w:w="6581" w:type="dxa"/>
          </w:tcPr>
          <w:p w14:paraId="0D306CD0" w14:textId="5308D081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20 000 stron</w:t>
            </w:r>
          </w:p>
        </w:tc>
      </w:tr>
      <w:tr w:rsidR="49735F10" w14:paraId="37067790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13DB0175" w14:textId="3CF2A882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Standardowa pamięć</w:t>
            </w:r>
          </w:p>
        </w:tc>
        <w:tc>
          <w:tcPr>
            <w:tcW w:w="6581" w:type="dxa"/>
            <w:vAlign w:val="center"/>
          </w:tcPr>
          <w:p w14:paraId="66C8E21A" w14:textId="51F955DA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128 MB</w:t>
            </w:r>
          </w:p>
        </w:tc>
      </w:tr>
      <w:tr w:rsidR="49735F10" w14:paraId="26237077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00458FFF" w14:textId="131EF7C7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Szybkość procesora </w:t>
            </w:r>
          </w:p>
        </w:tc>
        <w:tc>
          <w:tcPr>
            <w:tcW w:w="6581" w:type="dxa"/>
            <w:vAlign w:val="center"/>
          </w:tcPr>
          <w:p w14:paraId="579072B0" w14:textId="17962962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800 MHz</w:t>
            </w:r>
          </w:p>
        </w:tc>
      </w:tr>
      <w:tr w:rsidR="49735F10" w14:paraId="3764B5E4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6C4784D9" w14:textId="075CB878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Podajniki papieru</w:t>
            </w:r>
          </w:p>
        </w:tc>
        <w:tc>
          <w:tcPr>
            <w:tcW w:w="6581" w:type="dxa"/>
            <w:vAlign w:val="center"/>
          </w:tcPr>
          <w:p w14:paraId="3AD86B3C" w14:textId="787F7BC0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Jeden podajnik na 150 arkuszy</w:t>
            </w:r>
          </w:p>
        </w:tc>
      </w:tr>
      <w:tr w:rsidR="49735F10" w14:paraId="53DEA096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64F5AD0" w14:textId="377050CE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Standardowa pojemność odbiornika papieru</w:t>
            </w:r>
          </w:p>
        </w:tc>
        <w:tc>
          <w:tcPr>
            <w:tcW w:w="6581" w:type="dxa"/>
            <w:vAlign w:val="center"/>
          </w:tcPr>
          <w:p w14:paraId="373D5135" w14:textId="5E4993E4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Odbiornik na 50 arkuszy</w:t>
            </w:r>
          </w:p>
        </w:tc>
      </w:tr>
      <w:tr w:rsidR="49735F10" w14:paraId="0B73BB65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D55E3AB" w14:textId="01E59183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Druk dwustronny</w:t>
            </w:r>
          </w:p>
        </w:tc>
        <w:tc>
          <w:tcPr>
            <w:tcW w:w="6581" w:type="dxa"/>
            <w:vAlign w:val="center"/>
          </w:tcPr>
          <w:p w14:paraId="2DEDCBCA" w14:textId="2D4B12FD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Manualny</w:t>
            </w:r>
          </w:p>
        </w:tc>
      </w:tr>
      <w:tr w:rsidR="49735F10" w14:paraId="05249D9F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6A29A96" w14:textId="23CDA215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Obsługiwane formaty nośników</w:t>
            </w:r>
          </w:p>
        </w:tc>
        <w:tc>
          <w:tcPr>
            <w:tcW w:w="6581" w:type="dxa"/>
            <w:vAlign w:val="center"/>
          </w:tcPr>
          <w:p w14:paraId="55A6FEA0" w14:textId="2E79FBA7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A4, A5, A6, B5</w:t>
            </w:r>
          </w:p>
        </w:tc>
      </w:tr>
      <w:tr w:rsidR="49735F10" w14:paraId="4CF13438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018B130A" w14:textId="6FC15903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Typ skanera </w:t>
            </w:r>
          </w:p>
        </w:tc>
        <w:tc>
          <w:tcPr>
            <w:tcW w:w="6581" w:type="dxa"/>
            <w:vAlign w:val="center"/>
          </w:tcPr>
          <w:p w14:paraId="110A470D" w14:textId="1F7356E1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Płaski </w:t>
            </w:r>
          </w:p>
        </w:tc>
      </w:tr>
      <w:tr w:rsidR="49735F10" w14:paraId="7791A391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21F23C1D" w14:textId="13218938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Rozdzielczość skanowania</w:t>
            </w:r>
          </w:p>
        </w:tc>
        <w:tc>
          <w:tcPr>
            <w:tcW w:w="6581" w:type="dxa"/>
            <w:vAlign w:val="center"/>
          </w:tcPr>
          <w:p w14:paraId="5E1BBD7F" w14:textId="12F2181B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Optyczna 600x600dpi</w:t>
            </w:r>
          </w:p>
        </w:tc>
      </w:tr>
      <w:tr w:rsidR="49735F10" w14:paraId="105312C7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5813BE6B" w14:textId="0B1D7D6A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Skanowanie do PDF</w:t>
            </w:r>
          </w:p>
        </w:tc>
        <w:tc>
          <w:tcPr>
            <w:tcW w:w="6581" w:type="dxa"/>
            <w:vAlign w:val="center"/>
          </w:tcPr>
          <w:p w14:paraId="72329619" w14:textId="4E01EF65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tak </w:t>
            </w:r>
          </w:p>
        </w:tc>
      </w:tr>
      <w:tr w:rsidR="49735F10" w14:paraId="7139D698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7F5675B2" w14:textId="28DFEF97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Skanowanie kolorowe</w:t>
            </w:r>
          </w:p>
        </w:tc>
        <w:tc>
          <w:tcPr>
            <w:tcW w:w="6581" w:type="dxa"/>
            <w:vAlign w:val="center"/>
          </w:tcPr>
          <w:p w14:paraId="3096B7D5" w14:textId="3A1689B9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Tak, głębia 10-bitowa</w:t>
            </w:r>
          </w:p>
        </w:tc>
      </w:tr>
      <w:tr w:rsidR="49735F10" w14:paraId="7D95C46A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6B829D71" w14:textId="5908177E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Format skanowania</w:t>
            </w:r>
          </w:p>
        </w:tc>
        <w:tc>
          <w:tcPr>
            <w:tcW w:w="6581" w:type="dxa"/>
            <w:vAlign w:val="center"/>
          </w:tcPr>
          <w:p w14:paraId="72EF00DD" w14:textId="46A4652C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216 x 297 mm</w:t>
            </w:r>
          </w:p>
        </w:tc>
      </w:tr>
      <w:tr w:rsidR="49735F10" w14:paraId="49024DD8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6C015DE6" w14:textId="3C56F947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Rozdzielczość kopiowania</w:t>
            </w:r>
          </w:p>
        </w:tc>
        <w:tc>
          <w:tcPr>
            <w:tcW w:w="6581" w:type="dxa"/>
            <w:vAlign w:val="center"/>
          </w:tcPr>
          <w:p w14:paraId="558D7562" w14:textId="43D757DD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600x600dpi</w:t>
            </w:r>
          </w:p>
        </w:tc>
      </w:tr>
      <w:tr w:rsidR="49735F10" w14:paraId="79C8B355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133427B3" w14:textId="605BCC7C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Prędkość kopiowania</w:t>
            </w:r>
          </w:p>
        </w:tc>
        <w:tc>
          <w:tcPr>
            <w:tcW w:w="6581" w:type="dxa"/>
            <w:vAlign w:val="center"/>
          </w:tcPr>
          <w:p w14:paraId="6982A3A2" w14:textId="22769E35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Mono: 18 kopii/min. Kolor: 4 kopie/min</w:t>
            </w:r>
          </w:p>
        </w:tc>
      </w:tr>
      <w:tr w:rsidR="49735F10" w14:paraId="34AE32CD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13F9CB2F" w14:textId="0CEEC13A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Skala zmiany rozmiarów przy kopiowaniu </w:t>
            </w:r>
          </w:p>
        </w:tc>
        <w:tc>
          <w:tcPr>
            <w:tcW w:w="6581" w:type="dxa"/>
            <w:vAlign w:val="center"/>
          </w:tcPr>
          <w:p w14:paraId="3B687413" w14:textId="551C1A15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25 do 400%</w:t>
            </w:r>
          </w:p>
        </w:tc>
      </w:tr>
      <w:tr w:rsidR="49735F10" w14:paraId="08F36812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1827A293" w14:textId="558D10A5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Wyświetlacz</w:t>
            </w:r>
          </w:p>
        </w:tc>
        <w:tc>
          <w:tcPr>
            <w:tcW w:w="6581" w:type="dxa"/>
            <w:vAlign w:val="center"/>
          </w:tcPr>
          <w:p w14:paraId="61873D9F" w14:textId="52F69639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2-wierszowy wyświetlacz LCD</w:t>
            </w:r>
          </w:p>
        </w:tc>
      </w:tr>
      <w:tr w:rsidR="49735F10" w:rsidRPr="00AB589D" w14:paraId="3F1C7645" w14:textId="77777777" w:rsidTr="49735F10">
        <w:tc>
          <w:tcPr>
            <w:tcW w:w="2445" w:type="dxa"/>
            <w:vAlign w:val="center"/>
          </w:tcPr>
          <w:p w14:paraId="46C8B23F" w14:textId="48BF5179" w:rsidR="49735F10" w:rsidRDefault="49735F10" w:rsidP="49735F10">
            <w:pPr>
              <w:ind w:left="4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Standardowe złącza komunikacyjne</w:t>
            </w:r>
          </w:p>
        </w:tc>
        <w:tc>
          <w:tcPr>
            <w:tcW w:w="6581" w:type="dxa"/>
            <w:vAlign w:val="center"/>
          </w:tcPr>
          <w:p w14:paraId="19C61775" w14:textId="3F787D06" w:rsidR="49735F10" w:rsidRPr="00AB589D" w:rsidRDefault="49735F10" w:rsidP="49735F10">
            <w:pPr>
              <w:ind w:left="40"/>
              <w:rPr>
                <w:lang w:val="en-US"/>
              </w:rPr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  <w:lang w:val="en-US"/>
              </w:rPr>
              <w:t>Hi-Speed USB 2.0, port sieciowy 10/100 Ethernet, WiFi 802.11 b/g/n</w:t>
            </w:r>
          </w:p>
        </w:tc>
      </w:tr>
      <w:tr w:rsidR="49735F10" w14:paraId="1E064A4C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12F4E4E1" w14:textId="7BB281CB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Gramatura nośników</w:t>
            </w:r>
          </w:p>
        </w:tc>
        <w:tc>
          <w:tcPr>
            <w:tcW w:w="6581" w:type="dxa"/>
            <w:vAlign w:val="center"/>
          </w:tcPr>
          <w:p w14:paraId="78FBBB91" w14:textId="3C6BE345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od 60 do 220 g/m2</w:t>
            </w:r>
          </w:p>
        </w:tc>
      </w:tr>
      <w:tr w:rsidR="49735F10" w14:paraId="01DA4F78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3B774F13" w14:textId="3420D42C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Obsługiwane systemy operacyjne</w:t>
            </w:r>
          </w:p>
        </w:tc>
        <w:tc>
          <w:tcPr>
            <w:tcW w:w="6581" w:type="dxa"/>
            <w:vAlign w:val="center"/>
          </w:tcPr>
          <w:p w14:paraId="07D14740" w14:textId="050B7437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  <w:lang w:val="en-US"/>
              </w:rPr>
              <w:t>Windows 7, Windows 10</w:t>
            </w:r>
          </w:p>
        </w:tc>
      </w:tr>
      <w:tr w:rsidR="49735F10" w14:paraId="42044894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0293A4C1" w14:textId="66713D55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Pobór mocy</w:t>
            </w:r>
          </w:p>
        </w:tc>
        <w:tc>
          <w:tcPr>
            <w:tcW w:w="6581" w:type="dxa"/>
            <w:vAlign w:val="center"/>
          </w:tcPr>
          <w:p w14:paraId="4325CEF6" w14:textId="4EDD5176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Max. 300W</w:t>
            </w:r>
          </w:p>
        </w:tc>
      </w:tr>
      <w:tr w:rsidR="49735F10" w14:paraId="02CA6BD2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53C29E48" w14:textId="2A7AF1D8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Gwarancja producenta </w:t>
            </w:r>
          </w:p>
        </w:tc>
        <w:tc>
          <w:tcPr>
            <w:tcW w:w="6581" w:type="dxa"/>
            <w:vAlign w:val="center"/>
          </w:tcPr>
          <w:p w14:paraId="509AED2B" w14:textId="0C27C4D6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>12 miesięcy</w:t>
            </w:r>
          </w:p>
        </w:tc>
      </w:tr>
      <w:tr w:rsidR="49735F10" w14:paraId="7048ED37" w14:textId="77777777" w:rsidTr="49735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14:paraId="5A9A54F0" w14:textId="6C1CEF11" w:rsidR="49735F10" w:rsidRDefault="49735F10" w:rsidP="49735F10">
            <w:pPr>
              <w:ind w:left="4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Akcesoria </w:t>
            </w:r>
          </w:p>
        </w:tc>
        <w:tc>
          <w:tcPr>
            <w:tcW w:w="6581" w:type="dxa"/>
            <w:vAlign w:val="center"/>
          </w:tcPr>
          <w:p w14:paraId="3AB0CB5E" w14:textId="5F2D47C5" w:rsidR="49735F10" w:rsidRDefault="49735F10" w:rsidP="49735F10">
            <w:pPr>
              <w:ind w:lef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9735F10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Kabel zasilania, sterowniki, podręcznik użytkownika, wkłady drukujące (CMYK) ) o wydajności 500 stron (zgodnie z normą ISO/IEC 19752. </w:t>
            </w:r>
          </w:p>
        </w:tc>
      </w:tr>
    </w:tbl>
    <w:p w14:paraId="4B63B004" w14:textId="03913296" w:rsidR="49735F10" w:rsidRDefault="49735F10" w:rsidP="49735F10"/>
    <w:sectPr w:rsidR="49735F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773BE" w14:textId="77777777" w:rsidR="00AB589D" w:rsidRDefault="00AB589D" w:rsidP="00AB589D">
      <w:pPr>
        <w:spacing w:after="0" w:line="240" w:lineRule="auto"/>
      </w:pPr>
      <w:r>
        <w:separator/>
      </w:r>
    </w:p>
  </w:endnote>
  <w:endnote w:type="continuationSeparator" w:id="0">
    <w:p w14:paraId="62906355" w14:textId="77777777" w:rsidR="00AB589D" w:rsidRDefault="00AB589D" w:rsidP="00AB5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8200D" w14:textId="77777777" w:rsidR="00AB589D" w:rsidRDefault="00AB58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BEE9B" w14:textId="77777777" w:rsidR="00AB589D" w:rsidRDefault="00AB589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839D8" w14:textId="77777777" w:rsidR="00AB589D" w:rsidRDefault="00AB58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15F8E" w14:textId="77777777" w:rsidR="00AB589D" w:rsidRDefault="00AB589D" w:rsidP="00AB589D">
      <w:pPr>
        <w:spacing w:after="0" w:line="240" w:lineRule="auto"/>
      </w:pPr>
      <w:r>
        <w:separator/>
      </w:r>
    </w:p>
  </w:footnote>
  <w:footnote w:type="continuationSeparator" w:id="0">
    <w:p w14:paraId="056CBC13" w14:textId="77777777" w:rsidR="00AB589D" w:rsidRDefault="00AB589D" w:rsidP="00AB5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582DB" w14:textId="77777777" w:rsidR="00AB589D" w:rsidRDefault="00AB58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D0E84" w14:textId="55B65146" w:rsidR="00AB589D" w:rsidRDefault="00AB589D">
    <w:pPr>
      <w:pStyle w:val="Nagwek"/>
    </w:pPr>
    <w:r>
      <w:t>Urządzenie wielofunkcyjne – typ 1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843CC2" w14:textId="77777777" w:rsidR="00AB589D" w:rsidRDefault="00AB589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20BB11"/>
    <w:rsid w:val="00280C78"/>
    <w:rsid w:val="00AB589D"/>
    <w:rsid w:val="49735F10"/>
    <w:rsid w:val="6B20B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0BB11"/>
  <w15:chartTrackingRefBased/>
  <w15:docId w15:val="{07BE329C-3507-4E1B-9936-5C7389258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asiatki1jasnaakcent1">
    <w:name w:val="Grid Table 1 Light Accent 1"/>
    <w:basedOn w:val="Standardowy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AB5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589D"/>
  </w:style>
  <w:style w:type="paragraph" w:styleId="Stopka">
    <w:name w:val="footer"/>
    <w:basedOn w:val="Normalny"/>
    <w:link w:val="StopkaZnak"/>
    <w:uiPriority w:val="99"/>
    <w:unhideWhenUsed/>
    <w:rsid w:val="00AB5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5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E48348FF758346A2DBFF549520EAF7" ma:contentTypeVersion="0" ma:contentTypeDescription="Utwórz nowy dokument." ma:contentTypeScope="" ma:versionID="37a0c3e3560ce447cf5d2ab8a4854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C54CA7-F5C7-46A4-B62B-BB76197A44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72980C-6BDA-44DC-8C98-1315FB4CC3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285363-2D94-4283-B2E0-EFBA1A6A54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Piechna Krzysztof</dc:creator>
  <cp:keywords/>
  <dc:description/>
  <cp:lastModifiedBy>Jamowska Joanna</cp:lastModifiedBy>
  <cp:revision>3</cp:revision>
  <dcterms:created xsi:type="dcterms:W3CDTF">2020-11-20T13:04:00Z</dcterms:created>
  <dcterms:modified xsi:type="dcterms:W3CDTF">2020-11-20T13:05:00Z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0x01010096E48348FF758346A2DBFF549520EAF7</vt:lpwstr>
  </property>
</Properties>
</file>